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E4C92" w14:textId="1B57273A" w:rsidR="00D058E6" w:rsidRDefault="00D058E6" w:rsidP="00D058E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#99</w:t>
      </w:r>
      <w:r>
        <w:tab/>
      </w:r>
      <w:r w:rsidR="00373701" w:rsidRPr="00373701">
        <w:rPr>
          <w:szCs w:val="32"/>
        </w:rPr>
        <w:t>R2-1708027</w:t>
      </w:r>
    </w:p>
    <w:p w14:paraId="50657E5D" w14:textId="2A6A3668" w:rsidR="00E90E49" w:rsidRPr="003A780D" w:rsidRDefault="00D058E6" w:rsidP="00D058E6">
      <w:pPr>
        <w:pStyle w:val="3GPPHeader"/>
      </w:pPr>
      <w:r w:rsidRPr="00626756">
        <w:rPr>
          <w:noProof/>
        </w:rPr>
        <w:t>Berlin, Germany, 21st – 25th August 2017</w:t>
      </w:r>
      <w:r w:rsidRPr="000A1C1D">
        <w:rPr>
          <w:lang w:val="en-US"/>
        </w:rPr>
        <w:tab/>
      </w:r>
      <w:r>
        <w:rPr>
          <w:lang w:val="en-US"/>
        </w:rPr>
        <w:t>(Revision of R2-1706632)</w:t>
      </w:r>
    </w:p>
    <w:p w14:paraId="60ADA3DA" w14:textId="39A89C69" w:rsidR="00E90E49" w:rsidRPr="00373701" w:rsidRDefault="00E90E49" w:rsidP="00311702">
      <w:pPr>
        <w:pStyle w:val="3GPPHeader"/>
        <w:rPr>
          <w:sz w:val="22"/>
          <w:szCs w:val="22"/>
          <w:lang w:val="sv-SE"/>
        </w:rPr>
      </w:pPr>
      <w:r w:rsidRPr="00373701">
        <w:rPr>
          <w:sz w:val="22"/>
          <w:szCs w:val="22"/>
          <w:lang w:val="sv-SE"/>
        </w:rPr>
        <w:t>Agenda Item:</w:t>
      </w:r>
      <w:r w:rsidRPr="00373701">
        <w:rPr>
          <w:sz w:val="22"/>
          <w:szCs w:val="22"/>
          <w:lang w:val="sv-SE"/>
        </w:rPr>
        <w:tab/>
      </w:r>
      <w:r w:rsidR="00373701" w:rsidRPr="00373701">
        <w:rPr>
          <w:sz w:val="22"/>
          <w:szCs w:val="22"/>
          <w:lang w:val="sv-SE"/>
        </w:rPr>
        <w:t>10.4.1.3.5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637BEB1B" w14:textId="51198508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r w:rsidRPr="00C16B03">
        <w:rPr>
          <w:i/>
        </w:rPr>
        <w:t>RRCConnectionRequest</w:t>
      </w:r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  <w:r w:rsidR="00A00799">
        <w:t>Inclusion of information in msg3 is also addressed in the e-mail discussion on connection control</w:t>
      </w:r>
      <w:r w:rsidR="006D0A6F">
        <w:t xml:space="preserve"> </w:t>
      </w:r>
      <w:r w:rsidR="00A00799">
        <w:t>after RAN2 #98</w:t>
      </w:r>
      <w:r w:rsidR="006D0A6F">
        <w:t xml:space="preserve"> [9</w:t>
      </w:r>
      <w:bookmarkStart w:id="0" w:name="_GoBack"/>
      <w:bookmarkEnd w:id="0"/>
      <w:r w:rsidR="006D0A6F">
        <w:t>8#30]</w:t>
      </w:r>
      <w:r w:rsidR="00A00799">
        <w:t>.</w:t>
      </w:r>
    </w:p>
    <w:p w14:paraId="6DEFF61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18256B" w14:textId="194F22CD" w:rsidR="00435765" w:rsidRDefault="00435765" w:rsidP="00435765">
      <w:pPr>
        <w:rPr>
          <w:lang w:val="en-US"/>
        </w:rPr>
      </w:pPr>
      <w:r>
        <w:t>The CP laten</w:t>
      </w:r>
      <w:r w:rsidR="007612C4">
        <w:t xml:space="preserve">cy requirement from 38.913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>should be less than 10 ms</w:t>
      </w:r>
      <w:r>
        <w:rPr>
          <w:lang w:val="en-US"/>
        </w:rPr>
        <w:t>. In our view</w:t>
      </w:r>
      <w:r w:rsidR="006E3EE3">
        <w:rPr>
          <w:lang w:val="en-US"/>
        </w:rPr>
        <w:t>,</w:t>
      </w:r>
      <w:r>
        <w:rPr>
          <w:lang w:val="en-US"/>
        </w:rPr>
        <w:t xml:space="preserve"> th</w:t>
      </w:r>
      <w:r w:rsidR="006E3EE3">
        <w:rPr>
          <w:lang w:val="en-US"/>
        </w:rPr>
        <w:t>ese</w:t>
      </w:r>
      <w:r>
        <w:rPr>
          <w:lang w:val="en-US"/>
        </w:rPr>
        <w:t xml:space="preserve"> requirements mean that 5G should support the possibility to keep UEs in a battery efficient state which allows a quick transition to a state supporting efficient data transmission. </w:t>
      </w:r>
    </w:p>
    <w:p w14:paraId="7B6A6B9C" w14:textId="2B3FA974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requirement does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ms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04C4A7EA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7DCBA67E" w14:textId="6ABAD08D" w:rsidR="00435765" w:rsidRDefault="00435765" w:rsidP="00A41C51">
      <w:pPr>
        <w:pStyle w:val="Observation"/>
        <w:rPr>
          <w:lang w:val="en-US"/>
        </w:rPr>
      </w:pPr>
      <w:bookmarkStart w:id="2" w:name="_Toc481753382"/>
      <w:bookmarkStart w:id="3" w:name="_Toc481753802"/>
      <w:bookmarkStart w:id="4" w:name="_Toc481755596"/>
      <w:bookmarkStart w:id="5" w:name="_Toc481756259"/>
      <w:bookmarkStart w:id="6" w:name="_Toc481762668"/>
      <w:bookmarkStart w:id="7" w:name="_Toc481762727"/>
      <w:bookmarkStart w:id="8" w:name="_Toc481763004"/>
      <w:bookmarkStart w:id="9" w:name="_Toc481831873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>requirements from 38.913 does not say that the battery efficient state need to be RRC_IDLE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635D97" w14:textId="77777777" w:rsidR="000E30A1" w:rsidRDefault="000E30A1" w:rsidP="00A41C51">
      <w:pPr>
        <w:pStyle w:val="Observation"/>
        <w:rPr>
          <w:lang w:val="en-US"/>
        </w:rPr>
      </w:pPr>
      <w:bookmarkStart w:id="10" w:name="_Toc481753383"/>
      <w:bookmarkStart w:id="11" w:name="_Toc481753803"/>
      <w:bookmarkStart w:id="12" w:name="_Toc481755597"/>
      <w:bookmarkStart w:id="13" w:name="_Toc481756260"/>
      <w:bookmarkStart w:id="14" w:name="_Toc481762669"/>
      <w:bookmarkStart w:id="15" w:name="_Toc481762728"/>
      <w:bookmarkStart w:id="16" w:name="_Toc481763005"/>
      <w:bookmarkStart w:id="17" w:name="_Toc481831874"/>
      <w:r>
        <w:rPr>
          <w:lang w:val="en-US"/>
        </w:rPr>
        <w:t>Using RRC_INACTIVE is more suitable to get low latency since no security setup and CN signaling is required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DCE4A8" w14:textId="58868617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</w:p>
    <w:p w14:paraId="5DC62BDB" w14:textId="4DB13F47" w:rsidR="007612C4" w:rsidRDefault="007612C4" w:rsidP="00435765">
      <w:pPr>
        <w:rPr>
          <w:lang w:val="en-US"/>
        </w:rPr>
      </w:pPr>
      <w:r>
        <w:rPr>
          <w:lang w:val="en-US"/>
        </w:rPr>
        <w:t xml:space="preserve">Even if there </w:t>
      </w:r>
      <w:r w:rsidR="00A41C51">
        <w:rPr>
          <w:lang w:val="en-US"/>
        </w:rPr>
        <w:t>are</w:t>
      </w:r>
      <w:r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>
        <w:rPr>
          <w:lang w:val="en-US"/>
        </w:rPr>
        <w:t xml:space="preserve"> in RRC_INACTIVE for early data transmission when transitioning to RRC_CONNECTED.</w:t>
      </w:r>
    </w:p>
    <w:p w14:paraId="566C2450" w14:textId="6B010021" w:rsidR="007612C4" w:rsidRDefault="007612C4" w:rsidP="00A41C51">
      <w:pPr>
        <w:pStyle w:val="Observation"/>
        <w:rPr>
          <w:lang w:val="en-US"/>
        </w:rPr>
      </w:pPr>
      <w:bookmarkStart w:id="18" w:name="_Toc481753384"/>
      <w:bookmarkStart w:id="19" w:name="_Toc481753804"/>
      <w:bookmarkStart w:id="20" w:name="_Toc481755598"/>
      <w:bookmarkStart w:id="21" w:name="_Toc481756261"/>
      <w:bookmarkStart w:id="22" w:name="_Toc481762670"/>
      <w:bookmarkStart w:id="23" w:name="_Toc481762729"/>
      <w:bookmarkStart w:id="24" w:name="_Toc481763006"/>
      <w:bookmarkStart w:id="25" w:name="_Toc481831875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</w:t>
      </w:r>
      <w:r w:rsidR="006E3EE3">
        <w:rPr>
          <w:lang w:val="en-US"/>
        </w:rPr>
        <w:t>,</w:t>
      </w:r>
      <w:r>
        <w:rPr>
          <w:lang w:val="en-US"/>
        </w:rPr>
        <w:t xml:space="preserve">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25CC0469" w:rsidR="000E30A1" w:rsidRDefault="000E30A1" w:rsidP="00435765">
      <w:pPr>
        <w:rPr>
          <w:lang w:val="en-US"/>
        </w:rPr>
      </w:pPr>
      <w:r>
        <w:rPr>
          <w:lang w:val="en-US"/>
        </w:rPr>
        <w:lastRenderedPageBreak/>
        <w:t xml:space="preserve">Assuming </w:t>
      </w:r>
      <w:r w:rsidR="00FD16F9">
        <w:rPr>
          <w:lang w:val="en-US"/>
        </w:rPr>
        <w:t xml:space="preserve">that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A41C51">
        <w:rPr>
          <w:lang w:val="en-US"/>
        </w:rPr>
        <w:t xml:space="preserve"> [2]</w:t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2D8A28AE" w14:textId="6DCBABD4" w:rsidR="000E30A1" w:rsidRDefault="000E30A1" w:rsidP="00A41C51">
      <w:pPr>
        <w:pStyle w:val="Observation"/>
        <w:rPr>
          <w:lang w:val="en-US"/>
        </w:rPr>
      </w:pPr>
      <w:bookmarkStart w:id="26" w:name="_Toc481753385"/>
      <w:bookmarkStart w:id="27" w:name="_Toc481753805"/>
      <w:bookmarkStart w:id="28" w:name="_Toc481755599"/>
      <w:bookmarkStart w:id="29" w:name="_Toc481756262"/>
      <w:bookmarkStart w:id="30" w:name="_Toc481762671"/>
      <w:bookmarkStart w:id="31" w:name="_Toc481762730"/>
      <w:bookmarkStart w:id="32" w:name="_Toc481763007"/>
      <w:bookmarkStart w:id="33" w:name="_Toc481831876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>ata with MSG3 requires that the UE is able to request bigger or additional grants.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DE0F1C1" w14:textId="33E1ABA1" w:rsidR="002A1D04" w:rsidRDefault="000E30A1" w:rsidP="00A41C51">
      <w:r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3D5D1016" w14:textId="0843FAA7" w:rsidR="002A1D04" w:rsidRDefault="002A1D04" w:rsidP="00A41C51">
      <w:pPr>
        <w:pStyle w:val="Observation"/>
      </w:pPr>
      <w:bookmarkStart w:id="34" w:name="_Toc481753386"/>
      <w:bookmarkStart w:id="35" w:name="_Toc481753806"/>
      <w:bookmarkStart w:id="36" w:name="_Toc481755600"/>
      <w:bookmarkStart w:id="37" w:name="_Toc481756263"/>
      <w:bookmarkStart w:id="38" w:name="_Toc481762672"/>
      <w:bookmarkStart w:id="39" w:name="_Toc481762731"/>
      <w:bookmarkStart w:id="40" w:name="_Toc481763008"/>
      <w:bookmarkStart w:id="41" w:name="_Toc481831877"/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45D70DD3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 xml:space="preserve">f such enhancements are introduced it may also be worth to define solutions allowing early NAS transmission from RRC_INACTIVE / RRC_IDLE since the mechanism are the same. </w:t>
      </w:r>
    </w:p>
    <w:p w14:paraId="6D2E1A6E" w14:textId="663A3589" w:rsidR="002A1D04" w:rsidRDefault="007612C4" w:rsidP="00A41C51">
      <w:pPr>
        <w:pStyle w:val="Proposal"/>
      </w:pPr>
      <w:bookmarkStart w:id="42" w:name="_Toc481753387"/>
      <w:bookmarkStart w:id="43" w:name="_Toc481755601"/>
      <w:bookmarkStart w:id="44" w:name="_Toc481762673"/>
      <w:bookmarkStart w:id="45" w:name="_Toc481762732"/>
      <w:bookmarkStart w:id="46" w:name="_Toc481763009"/>
      <w:bookmarkStart w:id="47" w:name="_Toc481831878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42"/>
      <w:bookmarkEnd w:id="43"/>
      <w:bookmarkEnd w:id="44"/>
      <w:bookmarkEnd w:id="45"/>
      <w:bookmarkEnd w:id="46"/>
      <w:bookmarkEnd w:id="47"/>
    </w:p>
    <w:p w14:paraId="67211129" w14:textId="379FC756" w:rsidR="002A1D04" w:rsidRDefault="007612C4" w:rsidP="00A41C51">
      <w:pPr>
        <w:pStyle w:val="Heading1"/>
      </w:pPr>
      <w:r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5072E97D" w14:textId="77777777" w:rsidR="009962BF" w:rsidRPr="00480C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962BF" w:rsidRPr="00563E2B">
        <w:t>Observation 1</w:t>
      </w:r>
      <w:r w:rsidR="009962BF"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9962BF" w:rsidRPr="00563E2B">
        <w:t>The CP latency requirements from 38.913 does not say that the battery efficient state need to be RRC_IDLE</w:t>
      </w:r>
    </w:p>
    <w:p w14:paraId="63743261" w14:textId="77777777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563E2B">
        <w:t>Observation 2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63E2B">
        <w:t>Using RRC_INACTIVE is more suitable to get low latency since no security setup and CN signaling is required</w:t>
      </w:r>
    </w:p>
    <w:p w14:paraId="7BBDA87F" w14:textId="4F1157F9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563E2B">
        <w:t>Observation 3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63E2B">
        <w:t>If optimizations for early data transmission at transition from RRC_INACTIVE are introduced</w:t>
      </w:r>
      <w:r w:rsidR="006E3EE3">
        <w:t>,</w:t>
      </w:r>
      <w:r w:rsidRPr="00563E2B">
        <w:t xml:space="preserve"> it could be considered to also allow early NAS transmission from RRC_IDLE and RRC_INACTIVE since the mechanisms are similar.</w:t>
      </w:r>
    </w:p>
    <w:p w14:paraId="35F61A9B" w14:textId="77777777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563E2B">
        <w:t>Observation 4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63E2B">
        <w:t>Transmission of NAS or data with MSG3 requires that the UE is able to request bigger or additional grants.</w:t>
      </w:r>
    </w:p>
    <w:p w14:paraId="3D67798F" w14:textId="77777777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5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39853C6E" w14:textId="77777777" w:rsidR="009962BF" w:rsidRPr="00480C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9962BF">
        <w:t>Proposal 1</w:t>
      </w:r>
      <w:r w:rsidR="009962BF"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9962BF"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48" w:name="_In-sequence_SDU_delivery"/>
      <w:bookmarkEnd w:id="48"/>
      <w:r w:rsidRPr="00CE0424">
        <w:lastRenderedPageBreak/>
        <w:t>References</w:t>
      </w:r>
    </w:p>
    <w:p w14:paraId="232A0689" w14:textId="19618CDA" w:rsidR="005F3025" w:rsidRDefault="00334354" w:rsidP="00334354">
      <w:pPr>
        <w:pStyle w:val="Reference"/>
      </w:pPr>
      <w:bookmarkStart w:id="49" w:name="_Ref478648016"/>
      <w:bookmarkStart w:id="50" w:name="_Ref174151459"/>
      <w:bookmarkStart w:id="51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49"/>
    </w:p>
    <w:p w14:paraId="1CB16FB8" w14:textId="256625DE" w:rsidR="00FD16F9" w:rsidRPr="00CE0424" w:rsidRDefault="00FD16F9" w:rsidP="00FD16F9">
      <w:pPr>
        <w:pStyle w:val="Reference"/>
      </w:pPr>
      <w:bookmarkStart w:id="52" w:name="_Ref480447041"/>
      <w:bookmarkStart w:id="53" w:name="_Ref480293790"/>
      <w:bookmarkEnd w:id="50"/>
      <w:bookmarkEnd w:id="51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52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53"/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A5F57" w14:textId="77777777" w:rsidR="00E25DB6" w:rsidRDefault="00E25DB6">
      <w:r>
        <w:separator/>
      </w:r>
    </w:p>
  </w:endnote>
  <w:endnote w:type="continuationSeparator" w:id="0">
    <w:p w14:paraId="7AC78424" w14:textId="77777777" w:rsidR="00E25DB6" w:rsidRDefault="00E2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C9FEE" w14:textId="77777777" w:rsidR="006B7C91" w:rsidRDefault="006B7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B4581" w14:textId="1268B69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7C9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7C9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802FC" w14:textId="77777777" w:rsidR="006B7C91" w:rsidRDefault="006B7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F2E90" w14:textId="77777777" w:rsidR="00E25DB6" w:rsidRDefault="00E25DB6">
      <w:r>
        <w:separator/>
      </w:r>
    </w:p>
  </w:footnote>
  <w:footnote w:type="continuationSeparator" w:id="0">
    <w:p w14:paraId="05943857" w14:textId="77777777" w:rsidR="00E25DB6" w:rsidRDefault="00E25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83232" w14:textId="77777777" w:rsidR="006B7C91" w:rsidRDefault="006B7C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729C0" w14:textId="77777777" w:rsidR="006B7C91" w:rsidRDefault="006B7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7"/>
  </w:num>
  <w:num w:numId="17">
    <w:abstractNumId w:val="10"/>
  </w:num>
  <w:num w:numId="1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137"/>
    <w:rsid w:val="000F4A27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7795"/>
    <w:rsid w:val="0018115A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C6330"/>
    <w:rsid w:val="001C63E6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3FCB"/>
    <w:rsid w:val="002252C3"/>
    <w:rsid w:val="00225C54"/>
    <w:rsid w:val="00230765"/>
    <w:rsid w:val="002319E4"/>
    <w:rsid w:val="0023275E"/>
    <w:rsid w:val="00235632"/>
    <w:rsid w:val="00235872"/>
    <w:rsid w:val="00240A48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49B2"/>
    <w:rsid w:val="00286ACD"/>
    <w:rsid w:val="00286D96"/>
    <w:rsid w:val="00287838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203ED"/>
    <w:rsid w:val="00320877"/>
    <w:rsid w:val="00322C9F"/>
    <w:rsid w:val="00324D23"/>
    <w:rsid w:val="00331751"/>
    <w:rsid w:val="00334354"/>
    <w:rsid w:val="00334579"/>
    <w:rsid w:val="00335858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3701"/>
    <w:rsid w:val="003742AC"/>
    <w:rsid w:val="00376796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80D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74E3"/>
    <w:rsid w:val="003F02C1"/>
    <w:rsid w:val="003F05C7"/>
    <w:rsid w:val="003F2CD4"/>
    <w:rsid w:val="003F4471"/>
    <w:rsid w:val="003F6BBE"/>
    <w:rsid w:val="003F7F1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5765"/>
    <w:rsid w:val="00437447"/>
    <w:rsid w:val="00441A92"/>
    <w:rsid w:val="00444CD0"/>
    <w:rsid w:val="00444F56"/>
    <w:rsid w:val="00446488"/>
    <w:rsid w:val="004517AA"/>
    <w:rsid w:val="00452CAC"/>
    <w:rsid w:val="004572CE"/>
    <w:rsid w:val="00457565"/>
    <w:rsid w:val="00457B71"/>
    <w:rsid w:val="00457E13"/>
    <w:rsid w:val="004622BF"/>
    <w:rsid w:val="004669E2"/>
    <w:rsid w:val="00470C31"/>
    <w:rsid w:val="0047239F"/>
    <w:rsid w:val="004728AB"/>
    <w:rsid w:val="004734D0"/>
    <w:rsid w:val="0047556B"/>
    <w:rsid w:val="00477768"/>
    <w:rsid w:val="00480C90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1F03"/>
    <w:rsid w:val="004D36B1"/>
    <w:rsid w:val="004D48EA"/>
    <w:rsid w:val="004D5D44"/>
    <w:rsid w:val="004D7EBD"/>
    <w:rsid w:val="004E2133"/>
    <w:rsid w:val="004E2680"/>
    <w:rsid w:val="004E28F9"/>
    <w:rsid w:val="004E462E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B7C91"/>
    <w:rsid w:val="006C03B8"/>
    <w:rsid w:val="006C0F8F"/>
    <w:rsid w:val="006C147C"/>
    <w:rsid w:val="006C2C5C"/>
    <w:rsid w:val="006C5EC9"/>
    <w:rsid w:val="006C6059"/>
    <w:rsid w:val="006C7522"/>
    <w:rsid w:val="006D0A6F"/>
    <w:rsid w:val="006D6F08"/>
    <w:rsid w:val="006E062C"/>
    <w:rsid w:val="006E144A"/>
    <w:rsid w:val="006E28B7"/>
    <w:rsid w:val="006E3310"/>
    <w:rsid w:val="006E3EE3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101"/>
    <w:rsid w:val="00707072"/>
    <w:rsid w:val="00707D61"/>
    <w:rsid w:val="00707F0B"/>
    <w:rsid w:val="00712287"/>
    <w:rsid w:val="00712772"/>
    <w:rsid w:val="007148D3"/>
    <w:rsid w:val="00714EA0"/>
    <w:rsid w:val="00715B9A"/>
    <w:rsid w:val="00726EA6"/>
    <w:rsid w:val="00727208"/>
    <w:rsid w:val="00727680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1903"/>
    <w:rsid w:val="007523C5"/>
    <w:rsid w:val="007571E1"/>
    <w:rsid w:val="007604B2"/>
    <w:rsid w:val="007612C4"/>
    <w:rsid w:val="00765281"/>
    <w:rsid w:val="00765E27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4E6F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71F08"/>
    <w:rsid w:val="00975EC4"/>
    <w:rsid w:val="0097603D"/>
    <w:rsid w:val="00976949"/>
    <w:rsid w:val="00980477"/>
    <w:rsid w:val="00985253"/>
    <w:rsid w:val="009853B3"/>
    <w:rsid w:val="00990630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3AC2"/>
    <w:rsid w:val="009B4DF4"/>
    <w:rsid w:val="009B564E"/>
    <w:rsid w:val="009B575E"/>
    <w:rsid w:val="009B7E87"/>
    <w:rsid w:val="009C403E"/>
    <w:rsid w:val="009D17A9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344F"/>
    <w:rsid w:val="00A00799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5D4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60391"/>
    <w:rsid w:val="00B6188F"/>
    <w:rsid w:val="00B664C7"/>
    <w:rsid w:val="00B7220A"/>
    <w:rsid w:val="00B739F6"/>
    <w:rsid w:val="00B740B1"/>
    <w:rsid w:val="00B778E3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58E6"/>
    <w:rsid w:val="00D06D33"/>
    <w:rsid w:val="00D10249"/>
    <w:rsid w:val="00D115C3"/>
    <w:rsid w:val="00D11897"/>
    <w:rsid w:val="00D13135"/>
    <w:rsid w:val="00D135ED"/>
    <w:rsid w:val="00D13E4E"/>
    <w:rsid w:val="00D15AF2"/>
    <w:rsid w:val="00D1796E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1AF5"/>
    <w:rsid w:val="00D652B5"/>
    <w:rsid w:val="00D66155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A9F"/>
    <w:rsid w:val="00DB377D"/>
    <w:rsid w:val="00DC1B4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37A0"/>
    <w:rsid w:val="00DF78D1"/>
    <w:rsid w:val="00E110E7"/>
    <w:rsid w:val="00E11B20"/>
    <w:rsid w:val="00E17FA2"/>
    <w:rsid w:val="00E22330"/>
    <w:rsid w:val="00E25DB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58EC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4EA2"/>
    <w:rsid w:val="00EB6E8B"/>
    <w:rsid w:val="00EC27C6"/>
    <w:rsid w:val="00EC327B"/>
    <w:rsid w:val="00EC4207"/>
    <w:rsid w:val="00EC5653"/>
    <w:rsid w:val="00EC5661"/>
    <w:rsid w:val="00EC71CE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E11"/>
    <w:rsid w:val="00FB0A9E"/>
    <w:rsid w:val="00FB2EE0"/>
    <w:rsid w:val="00FB4C80"/>
    <w:rsid w:val="00FB6A6A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305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737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37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37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37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37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37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37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37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37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37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3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701"/>
  </w:style>
  <w:style w:type="paragraph" w:styleId="TOC8">
    <w:name w:val="toc 8"/>
    <w:basedOn w:val="TOC1"/>
    <w:semiHidden/>
    <w:rsid w:val="003737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37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37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37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37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3701"/>
    <w:pPr>
      <w:ind w:left="1418" w:hanging="1418"/>
    </w:pPr>
  </w:style>
  <w:style w:type="paragraph" w:styleId="TOC3">
    <w:name w:val="toc 3"/>
    <w:basedOn w:val="TOC2"/>
    <w:semiHidden/>
    <w:rsid w:val="00373701"/>
    <w:pPr>
      <w:ind w:left="1134" w:hanging="1134"/>
    </w:pPr>
  </w:style>
  <w:style w:type="paragraph" w:styleId="TOC2">
    <w:name w:val="toc 2"/>
    <w:basedOn w:val="TOC1"/>
    <w:semiHidden/>
    <w:rsid w:val="003737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3701"/>
    <w:pPr>
      <w:ind w:left="284"/>
    </w:pPr>
  </w:style>
  <w:style w:type="paragraph" w:styleId="Index1">
    <w:name w:val="index 1"/>
    <w:basedOn w:val="Normal"/>
    <w:semiHidden/>
    <w:rsid w:val="00373701"/>
    <w:pPr>
      <w:keepLines/>
      <w:spacing w:after="0"/>
    </w:pPr>
  </w:style>
  <w:style w:type="paragraph" w:styleId="DocumentMap">
    <w:name w:val="Document Map"/>
    <w:basedOn w:val="Normal"/>
    <w:semiHidden/>
    <w:rsid w:val="003737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3701"/>
    <w:pPr>
      <w:ind w:left="851"/>
    </w:pPr>
  </w:style>
  <w:style w:type="paragraph" w:styleId="ListNumber">
    <w:name w:val="List Number"/>
    <w:basedOn w:val="List"/>
    <w:rsid w:val="00373701"/>
  </w:style>
  <w:style w:type="paragraph" w:styleId="List">
    <w:name w:val="List"/>
    <w:basedOn w:val="Normal"/>
    <w:rsid w:val="00373701"/>
    <w:pPr>
      <w:ind w:left="568" w:hanging="284"/>
    </w:pPr>
  </w:style>
  <w:style w:type="paragraph" w:styleId="Header">
    <w:name w:val="header"/>
    <w:rsid w:val="00373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37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37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37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3701"/>
    <w:pPr>
      <w:ind w:left="1418" w:hanging="1418"/>
    </w:pPr>
  </w:style>
  <w:style w:type="paragraph" w:styleId="TOC6">
    <w:name w:val="toc 6"/>
    <w:basedOn w:val="TOC5"/>
    <w:next w:val="Normal"/>
    <w:semiHidden/>
    <w:rsid w:val="00373701"/>
    <w:pPr>
      <w:ind w:left="1985" w:hanging="1985"/>
    </w:pPr>
  </w:style>
  <w:style w:type="paragraph" w:styleId="TOC7">
    <w:name w:val="toc 7"/>
    <w:basedOn w:val="TOC6"/>
    <w:next w:val="Normal"/>
    <w:semiHidden/>
    <w:rsid w:val="00373701"/>
    <w:pPr>
      <w:ind w:left="2268" w:hanging="2268"/>
    </w:pPr>
  </w:style>
  <w:style w:type="paragraph" w:styleId="ListBullet2">
    <w:name w:val="List Bullet 2"/>
    <w:basedOn w:val="ListBullet"/>
    <w:rsid w:val="00373701"/>
    <w:pPr>
      <w:numPr>
        <w:numId w:val="6"/>
      </w:numPr>
    </w:pPr>
  </w:style>
  <w:style w:type="paragraph" w:styleId="ListBullet">
    <w:name w:val="List Bullet"/>
    <w:basedOn w:val="BodyText"/>
    <w:rsid w:val="00373701"/>
    <w:pPr>
      <w:numPr>
        <w:numId w:val="5"/>
      </w:numPr>
    </w:pPr>
  </w:style>
  <w:style w:type="paragraph" w:styleId="ListBullet3">
    <w:name w:val="List Bullet 3"/>
    <w:basedOn w:val="ListBullet2"/>
    <w:rsid w:val="00373701"/>
    <w:pPr>
      <w:numPr>
        <w:numId w:val="7"/>
      </w:numPr>
    </w:pPr>
  </w:style>
  <w:style w:type="paragraph" w:customStyle="1" w:styleId="EQ">
    <w:name w:val="EQ"/>
    <w:basedOn w:val="Normal"/>
    <w:next w:val="Normal"/>
    <w:rsid w:val="003737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3701"/>
    <w:pPr>
      <w:ind w:left="851"/>
    </w:pPr>
  </w:style>
  <w:style w:type="paragraph" w:styleId="List3">
    <w:name w:val="List 3"/>
    <w:basedOn w:val="List2"/>
    <w:rsid w:val="00373701"/>
    <w:pPr>
      <w:ind w:left="1135"/>
    </w:pPr>
  </w:style>
  <w:style w:type="paragraph" w:styleId="List4">
    <w:name w:val="List 4"/>
    <w:basedOn w:val="List3"/>
    <w:rsid w:val="00373701"/>
    <w:pPr>
      <w:ind w:left="1418"/>
    </w:pPr>
  </w:style>
  <w:style w:type="paragraph" w:styleId="List5">
    <w:name w:val="List 5"/>
    <w:basedOn w:val="List4"/>
    <w:rsid w:val="00373701"/>
    <w:pPr>
      <w:ind w:left="1702"/>
    </w:pPr>
  </w:style>
  <w:style w:type="paragraph" w:customStyle="1" w:styleId="EditorsNote">
    <w:name w:val="Editor's Note"/>
    <w:basedOn w:val="Normal"/>
    <w:rsid w:val="003737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3701"/>
    <w:pPr>
      <w:numPr>
        <w:numId w:val="8"/>
      </w:numPr>
    </w:pPr>
  </w:style>
  <w:style w:type="paragraph" w:styleId="ListBullet5">
    <w:name w:val="List Bullet 5"/>
    <w:basedOn w:val="ListBullet4"/>
    <w:rsid w:val="00373701"/>
    <w:pPr>
      <w:numPr>
        <w:numId w:val="4"/>
      </w:numPr>
    </w:pPr>
  </w:style>
  <w:style w:type="paragraph" w:styleId="Footer">
    <w:name w:val="footer"/>
    <w:basedOn w:val="Header"/>
    <w:semiHidden/>
    <w:rsid w:val="003737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3701"/>
    <w:pPr>
      <w:numPr>
        <w:numId w:val="2"/>
      </w:numPr>
    </w:pPr>
  </w:style>
  <w:style w:type="paragraph" w:styleId="BalloonText">
    <w:name w:val="Balloon Text"/>
    <w:basedOn w:val="Normal"/>
    <w:semiHidden/>
    <w:rsid w:val="003737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3701"/>
  </w:style>
  <w:style w:type="paragraph" w:styleId="BodyText">
    <w:name w:val="Body Text"/>
    <w:basedOn w:val="Normal"/>
    <w:link w:val="BodyTextChar"/>
    <w:rsid w:val="00373701"/>
  </w:style>
  <w:style w:type="character" w:styleId="Hyperlink">
    <w:name w:val="Hyperlink"/>
    <w:uiPriority w:val="99"/>
    <w:rsid w:val="00373701"/>
    <w:rPr>
      <w:color w:val="0000FF"/>
      <w:u w:val="single"/>
      <w:lang w:val="en-GB"/>
    </w:rPr>
  </w:style>
  <w:style w:type="character" w:styleId="FollowedHyperlink">
    <w:name w:val="FollowedHyperlink"/>
    <w:semiHidden/>
    <w:rsid w:val="00373701"/>
    <w:rPr>
      <w:color w:val="FF0000"/>
      <w:u w:val="single"/>
    </w:rPr>
  </w:style>
  <w:style w:type="character" w:styleId="CommentReference">
    <w:name w:val="annotation reference"/>
    <w:semiHidden/>
    <w:rsid w:val="00373701"/>
    <w:rPr>
      <w:sz w:val="16"/>
      <w:szCs w:val="16"/>
    </w:rPr>
  </w:style>
  <w:style w:type="paragraph" w:styleId="CommentText">
    <w:name w:val="annotation text"/>
    <w:basedOn w:val="Normal"/>
    <w:semiHidden/>
    <w:rsid w:val="00373701"/>
  </w:style>
  <w:style w:type="paragraph" w:styleId="CommentSubject">
    <w:name w:val="annotation subject"/>
    <w:basedOn w:val="CommentText"/>
    <w:next w:val="CommentText"/>
    <w:semiHidden/>
    <w:rsid w:val="00373701"/>
    <w:rPr>
      <w:b/>
      <w:bCs/>
    </w:rPr>
  </w:style>
  <w:style w:type="character" w:customStyle="1" w:styleId="Heading1Char">
    <w:name w:val="Heading 1 Char"/>
    <w:link w:val="Heading1"/>
    <w:rsid w:val="003737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37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37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37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37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37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37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37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37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3701"/>
    <w:pPr>
      <w:spacing w:after="0"/>
    </w:pPr>
  </w:style>
  <w:style w:type="paragraph" w:customStyle="1" w:styleId="TAL">
    <w:name w:val="TAL"/>
    <w:basedOn w:val="Normal"/>
    <w:rsid w:val="003737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3701"/>
    <w:pPr>
      <w:jc w:val="center"/>
    </w:pPr>
  </w:style>
  <w:style w:type="paragraph" w:customStyle="1" w:styleId="TAH">
    <w:name w:val="TAH"/>
    <w:basedOn w:val="TAC"/>
    <w:rsid w:val="00373701"/>
    <w:rPr>
      <w:b/>
    </w:rPr>
  </w:style>
  <w:style w:type="paragraph" w:customStyle="1" w:styleId="TAN">
    <w:name w:val="TAN"/>
    <w:basedOn w:val="TAL"/>
    <w:rsid w:val="00373701"/>
    <w:pPr>
      <w:ind w:left="851" w:hanging="851"/>
    </w:pPr>
  </w:style>
  <w:style w:type="paragraph" w:customStyle="1" w:styleId="TAR">
    <w:name w:val="TAR"/>
    <w:basedOn w:val="TAL"/>
    <w:rsid w:val="00373701"/>
    <w:pPr>
      <w:jc w:val="right"/>
    </w:pPr>
  </w:style>
  <w:style w:type="paragraph" w:customStyle="1" w:styleId="TH">
    <w:name w:val="TH"/>
    <w:basedOn w:val="Normal"/>
    <w:rsid w:val="003737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37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37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3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3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3701"/>
  </w:style>
  <w:style w:type="paragraph" w:customStyle="1" w:styleId="ZH">
    <w:name w:val="ZH"/>
    <w:rsid w:val="00373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3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37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3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701"/>
    <w:pPr>
      <w:framePr w:wrap="notBeside" w:y="16161"/>
    </w:pPr>
  </w:style>
  <w:style w:type="paragraph" w:customStyle="1" w:styleId="FP">
    <w:name w:val="FP"/>
    <w:basedOn w:val="Normal"/>
    <w:rsid w:val="003737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37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37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737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7370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D058E6"/>
    <w:pPr>
      <w:spacing w:before="60" w:after="18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058E6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26DA118-76E0-4AFE-82CF-FE36FAA57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890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2017-08-11T21:06:00Z</dcterms:created>
  <dcterms:modified xsi:type="dcterms:W3CDTF">2017-08-11T21:07:00Z</dcterms:modified>
</cp:coreProperties>
</file>